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29.05.2026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VOB 17-25O Errichtung eines Berufsschulcampus BA 1; VE4-4110 Sanitär, Heizung, Kälte und Technische Dämmung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Sanitär-, Heizungs- und Kälteinstallation im Gebäude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